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1126C" w:rsidRPr="009029B4">
        <w:trPr>
          <w:trHeight w:hRule="exact" w:val="10800"/>
          <w:jc w:val="center"/>
        </w:trPr>
        <w:tc>
          <w:tcPr>
            <w:tcW w:w="3840" w:type="dxa"/>
          </w:tcPr>
          <w:p w:rsidR="0091126C" w:rsidRPr="001A7DBA" w:rsidRDefault="007E13B6">
            <w:pPr>
              <w:contextualSpacing/>
              <w:rPr>
                <w:lang w:val="ru-RU"/>
              </w:rPr>
            </w:pPr>
            <w:r w:rsidRPr="007E13B6">
              <w:rPr>
                <w:noProof/>
                <w:lang w:val="ru-RU" w:eastAsia="ru-RU"/>
              </w:rPr>
              <w:drawing>
                <wp:inline distT="0" distB="0" distL="0" distR="0" wp14:anchorId="7ACCC9AB" wp14:editId="43B6F7F2">
                  <wp:extent cx="2438400" cy="2472055"/>
                  <wp:effectExtent l="0" t="0" r="0" b="4445"/>
                  <wp:docPr id="2050" name="Picture 2" descr=" Василий Перов. &#10; Портрет писателя &#10; Владимира Ивановича Даля. &#10; Vasily Perov. &#10; Portrait of the Author &#10; Vladimir Dah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 Василий Перов. &#10; Портрет писателя &#10; Владимира Ивановича Даля. &#10; Vasily Perov. &#10; Portrait of the Author &#10; Vladimir Dahl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7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13B6" w:rsidRDefault="007E13B6">
            <w:pPr>
              <w:pStyle w:val="2"/>
              <w:contextualSpacing/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  <w:lang w:val="ru-RU"/>
              </w:rPr>
            </w:pPr>
            <w:r w:rsidRPr="007E13B6"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  <w:lang w:val="ru-RU"/>
              </w:rPr>
              <w:t>Василий Перов.</w:t>
            </w:r>
            <w:r w:rsidRPr="007E13B6"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</w:rPr>
              <w:t> </w:t>
            </w:r>
            <w:r w:rsidRPr="007E13B6"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  <w:lang w:val="ru-RU"/>
              </w:rPr>
              <w:br/>
              <w:t>Портрет писателя Владимира Ивановича Даля.</w:t>
            </w:r>
            <w:r w:rsidRPr="007E13B6"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</w:rPr>
              <w:t> </w:t>
            </w:r>
            <w:r w:rsidRPr="007E13B6"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  <w:lang w:val="ru-RU"/>
              </w:rPr>
              <w:br/>
              <w:t xml:space="preserve">1872. Холст, масло. </w:t>
            </w:r>
            <w:r w:rsidRPr="007E13B6"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</w:rPr>
              <w:t> </w:t>
            </w:r>
            <w:r w:rsidRPr="007E13B6">
              <w:rPr>
                <w:rFonts w:asciiTheme="minorHAnsi" w:eastAsiaTheme="minorHAnsi" w:hAnsiTheme="minorHAnsi" w:cstheme="minorBidi"/>
                <w:b w:val="0"/>
                <w:bCs w:val="0"/>
                <w:i/>
                <w:iCs/>
                <w:color w:val="4D4436" w:themeColor="text2" w:themeTint="E6"/>
                <w:sz w:val="14"/>
                <w:lang w:val="ru-RU"/>
              </w:rPr>
              <w:br/>
              <w:t>Третьяковская Галерея, Москва, Россия.</w:t>
            </w:r>
          </w:p>
          <w:p w:rsidR="007E13B6" w:rsidRDefault="007E13B6" w:rsidP="007E13B6">
            <w:pPr>
              <w:pStyle w:val="a"/>
              <w:tabs>
                <w:tab w:val="clear" w:pos="288"/>
                <w:tab w:val="num" w:pos="-142"/>
              </w:tabs>
              <w:spacing w:line="240" w:lineRule="auto"/>
              <w:ind w:left="289" w:hanging="431"/>
              <w:contextualSpacing/>
              <w:jc w:val="both"/>
              <w:rPr>
                <w:lang w:val="ru-RU"/>
              </w:rPr>
            </w:pPr>
            <w:r w:rsidRPr="007E13B6">
              <w:rPr>
                <w:lang w:val="ru-RU"/>
              </w:rPr>
              <w:t>Инициатива праздн</w:t>
            </w:r>
            <w:r>
              <w:rPr>
                <w:lang w:val="ru-RU"/>
              </w:rPr>
              <w:t xml:space="preserve">ования </w:t>
            </w:r>
          </w:p>
          <w:p w:rsidR="00AE1B09" w:rsidRPr="007E13B6" w:rsidRDefault="007E13B6" w:rsidP="007E13B6">
            <w:pPr>
              <w:pStyle w:val="a"/>
              <w:tabs>
                <w:tab w:val="clear" w:pos="288"/>
                <w:tab w:val="num" w:pos="-142"/>
              </w:tabs>
              <w:spacing w:line="240" w:lineRule="auto"/>
              <w:ind w:left="289" w:hanging="431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22 ноября Дня Словарей и </w:t>
            </w:r>
            <w:r w:rsidRPr="007E13B6">
              <w:rPr>
                <w:lang w:val="ru-RU"/>
              </w:rPr>
              <w:t>Энциклопедий    принадлежит филологу и философу Михаилу Наумовичу Эпштейну. В своей    рассылке «Дар слова. Еженедель</w:t>
            </w:r>
            <w:r>
              <w:rPr>
                <w:lang w:val="ru-RU"/>
              </w:rPr>
              <w:t xml:space="preserve">ный лексикон Михаила Эпштейна» </w:t>
            </w:r>
            <w:r w:rsidRPr="007E13B6">
              <w:rPr>
                <w:lang w:val="ru-RU"/>
              </w:rPr>
              <w:t>учёный пишет: «Почему именно 22 ноября стоит отмечать День    Словарей и Энциклопедий? Это день рождения В. И. Даля (1801 - 1872</w:t>
            </w:r>
            <w:proofErr w:type="gramStart"/>
            <w:r w:rsidRPr="007E13B6">
              <w:rPr>
                <w:lang w:val="ru-RU"/>
              </w:rPr>
              <w:t>),   </w:t>
            </w:r>
            <w:proofErr w:type="gramEnd"/>
            <w:r w:rsidRPr="007E13B6">
              <w:rPr>
                <w:lang w:val="ru-RU"/>
              </w:rPr>
              <w:t> создателя "Толкового словаря живого великорусского языка". Словарь -    это не просто книга, он собой завершает и одновременно предвосхищает    множество книг, он подводит итог развитию языка и прокладывает ему    пути в будущее. Словари заслуживают своего праздника, и в России нет    для этого более подходящей даты, чем день рождения Даля.</w:t>
            </w:r>
          </w:p>
          <w:p w:rsidR="0091126C" w:rsidRPr="001A7DBA" w:rsidRDefault="0091126C" w:rsidP="007E13B6">
            <w:pPr>
              <w:pStyle w:val="a"/>
              <w:numPr>
                <w:ilvl w:val="0"/>
                <w:numId w:val="0"/>
              </w:numPr>
              <w:ind w:left="288"/>
              <w:contextualSpacing/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contextualSpacing/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 w:rsidP="00734F35">
            <w:pPr>
              <w:spacing w:line="240" w:lineRule="auto"/>
              <w:contextualSpacing/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pPr w:leftFromText="180" w:rightFromText="180" w:tblpY="-570"/>
              <w:tblOverlap w:val="nev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91126C" w:rsidRPr="009029B4" w:rsidTr="00734F35">
              <w:trPr>
                <w:trHeight w:hRule="exact" w:val="11340"/>
              </w:trPr>
              <w:tc>
                <w:tcPr>
                  <w:tcW w:w="5000" w:type="pct"/>
                </w:tcPr>
                <w:p w:rsidR="007E13B6" w:rsidRPr="007E13B6" w:rsidRDefault="007E13B6" w:rsidP="00734F35">
                  <w:pPr>
                    <w:pStyle w:val="1"/>
                    <w:contextualSpacing/>
                    <w:rPr>
                      <w:lang w:val="ru-RU"/>
                    </w:rPr>
                  </w:pPr>
                  <w:r w:rsidRPr="007E13B6">
                    <w:rPr>
                      <w:i/>
                      <w:iCs/>
                      <w:lang w:val="ru-RU"/>
                    </w:rPr>
                    <w:t>Словарь – это….</w:t>
                  </w:r>
                </w:p>
                <w:p w:rsidR="00734F35" w:rsidRDefault="007E13B6" w:rsidP="0029158E">
                  <w:pPr>
                    <w:pStyle w:val="2"/>
                    <w:contextualSpacing/>
                    <w:jc w:val="both"/>
                    <w:rPr>
                      <w:i/>
                      <w:iCs/>
                      <w:lang w:val="ru-RU"/>
                    </w:rPr>
                  </w:pPr>
                  <w:r w:rsidRPr="0029158E">
                    <w:rPr>
                      <w:i/>
                      <w:iCs/>
                      <w:u w:val="single"/>
                      <w:lang w:val="ru-RU"/>
                    </w:rPr>
                    <w:t>словарь</w:t>
                  </w:r>
                  <w:r w:rsidRPr="007E13B6">
                    <w:rPr>
                      <w:i/>
                      <w:iCs/>
                      <w:lang w:val="ru-RU"/>
                    </w:rPr>
                    <w:t xml:space="preserve"> — книга, содержащая собрание слов (или морфем, словосочетаний, идиом и т. д.), расположенных по определённому принципу, и дающая сведения об их значениях, употреблении, происхождении, переводе на другой язык и т. п. (лингвистические словари) или информацию о понятиях и предметах, ими обозначаемых, о деятелях в каких-либо областях науки, культуры и др.</w:t>
                  </w:r>
                  <w:r w:rsidR="00734F35">
                    <w:rPr>
                      <w:i/>
                      <w:iCs/>
                      <w:lang w:val="ru-RU"/>
                    </w:rPr>
                    <w:t>;</w:t>
                  </w:r>
                </w:p>
                <w:p w:rsidR="00734F35" w:rsidRDefault="007E13B6" w:rsidP="0029158E">
                  <w:pPr>
                    <w:pStyle w:val="2"/>
                    <w:contextualSpacing/>
                    <w:jc w:val="both"/>
                    <w:rPr>
                      <w:i/>
                      <w:iCs/>
                      <w:szCs w:val="22"/>
                      <w:lang w:val="ru-RU"/>
                    </w:rPr>
                  </w:pPr>
                  <w:r w:rsidRPr="0029158E">
                    <w:rPr>
                      <w:i/>
                      <w:iCs/>
                      <w:szCs w:val="22"/>
                      <w:u w:val="single"/>
                      <w:lang w:val="ru-RU"/>
                    </w:rPr>
                    <w:t>словарь</w:t>
                  </w:r>
                  <w:r w:rsidRPr="007E13B6">
                    <w:rPr>
                      <w:i/>
                      <w:iCs/>
                      <w:szCs w:val="22"/>
                      <w:lang w:val="ru-RU"/>
                    </w:rPr>
                    <w:t xml:space="preserve"> — сборник слов, речений какого-либо языка, с толкованием или с переводом. Словари бывают общие</w:t>
                  </w:r>
                  <w:r w:rsidR="00734F35">
                    <w:rPr>
                      <w:i/>
                      <w:iCs/>
                      <w:szCs w:val="22"/>
                      <w:lang w:val="ru-RU"/>
                    </w:rPr>
                    <w:t xml:space="preserve"> и частные, обиходные и научные;</w:t>
                  </w:r>
                </w:p>
                <w:p w:rsidR="0029158E" w:rsidRDefault="007E13B6" w:rsidP="0029158E">
                  <w:pPr>
                    <w:pStyle w:val="2"/>
                    <w:contextualSpacing/>
                    <w:jc w:val="both"/>
                    <w:rPr>
                      <w:i/>
                      <w:iCs/>
                      <w:szCs w:val="22"/>
                      <w:lang w:val="ru-RU"/>
                    </w:rPr>
                  </w:pPr>
                  <w:r w:rsidRPr="0029158E">
                    <w:rPr>
                      <w:i/>
                      <w:iCs/>
                      <w:szCs w:val="22"/>
                      <w:u w:val="single"/>
                      <w:lang w:val="ru-RU"/>
                    </w:rPr>
                    <w:t>словарь</w:t>
                  </w:r>
                  <w:r w:rsidRPr="007E13B6">
                    <w:rPr>
                      <w:i/>
                      <w:iCs/>
                      <w:szCs w:val="22"/>
                      <w:lang w:val="ru-RU"/>
                    </w:rPr>
                    <w:t xml:space="preserve"> — собрание слов (обычно в алфавитном порядке), устойчивых выражений с пояснениями, толкованиями или с переводом на другой язык</w:t>
                  </w:r>
                  <w:r w:rsidR="00734F35">
                    <w:rPr>
                      <w:i/>
                      <w:iCs/>
                      <w:szCs w:val="22"/>
                      <w:lang w:val="ru-RU"/>
                    </w:rPr>
                    <w:t>;</w:t>
                  </w:r>
                </w:p>
                <w:p w:rsidR="00734F35" w:rsidRDefault="00734F35" w:rsidP="0029158E">
                  <w:pPr>
                    <w:pStyle w:val="2"/>
                    <w:contextualSpacing/>
                    <w:jc w:val="both"/>
                    <w:rPr>
                      <w:b w:val="0"/>
                      <w:i/>
                      <w:iCs/>
                      <w:szCs w:val="22"/>
                      <w:lang w:val="ru-RU"/>
                    </w:rPr>
                  </w:pPr>
                  <w:r w:rsidRPr="0029158E">
                    <w:rPr>
                      <w:i/>
                      <w:iCs/>
                      <w:szCs w:val="22"/>
                      <w:u w:val="single"/>
                      <w:lang w:val="ru-RU"/>
                    </w:rPr>
                    <w:t>словарь</w:t>
                  </w:r>
                  <w:r w:rsidRPr="00734F35">
                    <w:rPr>
                      <w:i/>
                      <w:iCs/>
                      <w:szCs w:val="22"/>
                      <w:lang w:val="ru-RU"/>
                    </w:rPr>
                    <w:t xml:space="preserve"> — книга, содержащая перечень слов, обычно с пояснениями, толкованиями или переводом на другой язык</w:t>
                  </w:r>
                  <w:r>
                    <w:rPr>
                      <w:b w:val="0"/>
                      <w:i/>
                      <w:iCs/>
                      <w:szCs w:val="22"/>
                      <w:lang w:val="ru-RU"/>
                    </w:rPr>
                    <w:t>;</w:t>
                  </w:r>
                </w:p>
                <w:p w:rsidR="00734F35" w:rsidRPr="00734F35" w:rsidRDefault="00734F35" w:rsidP="0029158E">
                  <w:pPr>
                    <w:spacing w:line="240" w:lineRule="auto"/>
                    <w:contextualSpacing/>
                    <w:jc w:val="both"/>
                    <w:rPr>
                      <w:b/>
                      <w:sz w:val="22"/>
                      <w:szCs w:val="22"/>
                      <w:lang w:val="ru-RU"/>
                    </w:rPr>
                  </w:pPr>
                  <w:r w:rsidRPr="0029158E">
                    <w:rPr>
                      <w:b/>
                      <w:i/>
                      <w:iCs/>
                      <w:sz w:val="22"/>
                      <w:szCs w:val="22"/>
                      <w:u w:val="single"/>
                      <w:lang w:val="ru-RU"/>
                    </w:rPr>
                    <w:t>словарь</w:t>
                  </w:r>
                  <w:r w:rsidRPr="00734F35"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  <w:t xml:space="preserve"> — книга, содержащая перечень слов, расположенных по тому или иному принципу (например</w:t>
                  </w:r>
                  <w:r w:rsidR="0029158E"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  <w:t>,</w:t>
                  </w:r>
                  <w:r w:rsidRPr="00734F35"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  <w:t xml:space="preserve"> по алфавиту), с теми или иными объяснениями</w:t>
                  </w:r>
                  <w:r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  <w:t>;</w:t>
                  </w:r>
                </w:p>
                <w:p w:rsidR="00734F35" w:rsidRPr="00734F35" w:rsidRDefault="00734F35" w:rsidP="0029158E">
                  <w:pPr>
                    <w:spacing w:line="240" w:lineRule="auto"/>
                    <w:contextualSpacing/>
                    <w:jc w:val="both"/>
                    <w:rPr>
                      <w:b/>
                      <w:sz w:val="22"/>
                      <w:szCs w:val="22"/>
                      <w:lang w:val="ru-RU"/>
                    </w:rPr>
                  </w:pPr>
                  <w:r w:rsidRPr="0029158E">
                    <w:rPr>
                      <w:b/>
                      <w:i/>
                      <w:iCs/>
                      <w:sz w:val="22"/>
                      <w:szCs w:val="22"/>
                      <w:u w:val="single"/>
                      <w:lang w:val="ru-RU"/>
                    </w:rPr>
                    <w:t xml:space="preserve">словарь </w:t>
                  </w:r>
                  <w:r w:rsidRPr="00734F35"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  <w:t>— это вселенная в алфавитном порядке.</w:t>
                  </w:r>
                </w:p>
                <w:p w:rsidR="00734F35" w:rsidRPr="00734F35" w:rsidRDefault="00734F35" w:rsidP="0029158E">
                  <w:pPr>
                    <w:spacing w:line="240" w:lineRule="auto"/>
                    <w:contextualSpacing/>
                    <w:jc w:val="both"/>
                    <w:rPr>
                      <w:lang w:val="ru-RU"/>
                    </w:rPr>
                  </w:pPr>
                </w:p>
                <w:p w:rsidR="007E13B6" w:rsidRDefault="007E13B6" w:rsidP="00734F35">
                  <w:pPr>
                    <w:spacing w:line="240" w:lineRule="auto"/>
                    <w:contextualSpacing/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</w:pPr>
                </w:p>
                <w:p w:rsidR="007E13B6" w:rsidRDefault="007E13B6" w:rsidP="00734F35">
                  <w:pPr>
                    <w:spacing w:line="240" w:lineRule="auto"/>
                    <w:contextualSpacing/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</w:pPr>
                </w:p>
                <w:p w:rsidR="007E13B6" w:rsidRDefault="007E13B6" w:rsidP="00734F35">
                  <w:pPr>
                    <w:spacing w:line="240" w:lineRule="auto"/>
                    <w:contextualSpacing/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</w:pPr>
                </w:p>
                <w:p w:rsidR="007E13B6" w:rsidRDefault="007E13B6" w:rsidP="00734F35">
                  <w:pPr>
                    <w:spacing w:line="240" w:lineRule="auto"/>
                    <w:contextualSpacing/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</w:pPr>
                </w:p>
                <w:p w:rsidR="007E13B6" w:rsidRDefault="007E13B6" w:rsidP="00734F35">
                  <w:pPr>
                    <w:spacing w:line="240" w:lineRule="auto"/>
                    <w:contextualSpacing/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</w:pPr>
                </w:p>
                <w:p w:rsidR="007E13B6" w:rsidRPr="007E13B6" w:rsidRDefault="007E13B6" w:rsidP="00734F35">
                  <w:pPr>
                    <w:spacing w:line="240" w:lineRule="auto"/>
                    <w:contextualSpacing/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</w:pPr>
                </w:p>
                <w:p w:rsidR="007E13B6" w:rsidRPr="007E13B6" w:rsidRDefault="007E13B6" w:rsidP="00734F35">
                  <w:pPr>
                    <w:spacing w:line="240" w:lineRule="auto"/>
                    <w:contextualSpacing/>
                    <w:rPr>
                      <w:b/>
                      <w:i/>
                      <w:iCs/>
                      <w:sz w:val="22"/>
                      <w:szCs w:val="22"/>
                      <w:lang w:val="ru-RU"/>
                    </w:rPr>
                  </w:pPr>
                </w:p>
              </w:tc>
            </w:tr>
            <w:tr w:rsidR="00734F35" w:rsidRPr="009029B4" w:rsidTr="00734F35">
              <w:trPr>
                <w:trHeight w:hRule="exact" w:val="11340"/>
              </w:trPr>
              <w:tc>
                <w:tcPr>
                  <w:tcW w:w="5000" w:type="pct"/>
                </w:tcPr>
                <w:p w:rsidR="00734F35" w:rsidRPr="007E13B6" w:rsidRDefault="00734F35" w:rsidP="00734F35">
                  <w:pPr>
                    <w:pStyle w:val="1"/>
                    <w:contextualSpacing/>
                    <w:rPr>
                      <w:i/>
                      <w:iCs/>
                      <w:lang w:val="ru-RU"/>
                    </w:rPr>
                  </w:pPr>
                </w:p>
              </w:tc>
            </w:tr>
            <w:tr w:rsidR="00734F35" w:rsidRPr="009029B4" w:rsidTr="00734F35">
              <w:trPr>
                <w:trHeight w:hRule="exact" w:val="7920"/>
              </w:trPr>
              <w:tc>
                <w:tcPr>
                  <w:tcW w:w="5000" w:type="pct"/>
                </w:tcPr>
                <w:p w:rsidR="00734F35" w:rsidRPr="007E13B6" w:rsidRDefault="00734F35" w:rsidP="00734F35">
                  <w:pPr>
                    <w:pStyle w:val="1"/>
                    <w:contextualSpacing/>
                    <w:rPr>
                      <w:i/>
                      <w:iCs/>
                      <w:lang w:val="ru-RU"/>
                    </w:rPr>
                  </w:pPr>
                </w:p>
              </w:tc>
            </w:tr>
            <w:tr w:rsidR="00734F35" w:rsidRPr="009029B4" w:rsidTr="00734F35">
              <w:trPr>
                <w:trHeight w:hRule="exact" w:val="7920"/>
              </w:trPr>
              <w:tc>
                <w:tcPr>
                  <w:tcW w:w="5000" w:type="pct"/>
                </w:tcPr>
                <w:p w:rsidR="00734F35" w:rsidRPr="007E13B6" w:rsidRDefault="00734F35" w:rsidP="00734F35">
                  <w:pPr>
                    <w:pStyle w:val="1"/>
                    <w:contextualSpacing/>
                    <w:rPr>
                      <w:i/>
                      <w:iCs/>
                      <w:lang w:val="ru-RU"/>
                    </w:rPr>
                  </w:pPr>
                </w:p>
              </w:tc>
            </w:tr>
            <w:tr w:rsidR="00734F35" w:rsidRPr="009029B4" w:rsidTr="00734F35">
              <w:trPr>
                <w:trHeight w:hRule="exact" w:val="7920"/>
              </w:trPr>
              <w:tc>
                <w:tcPr>
                  <w:tcW w:w="5000" w:type="pct"/>
                </w:tcPr>
                <w:p w:rsidR="00734F35" w:rsidRPr="007E13B6" w:rsidRDefault="00734F35" w:rsidP="00734F35">
                  <w:pPr>
                    <w:pStyle w:val="1"/>
                    <w:contextualSpacing/>
                    <w:rPr>
                      <w:i/>
                      <w:iCs/>
                      <w:lang w:val="ru-RU"/>
                    </w:rPr>
                  </w:pPr>
                </w:p>
              </w:tc>
            </w:tr>
            <w:tr w:rsidR="0091126C" w:rsidRPr="009029B4" w:rsidTr="00734F35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91126C" w:rsidRPr="001A7DBA" w:rsidRDefault="0091126C" w:rsidP="00734F35">
                  <w:pPr>
                    <w:spacing w:line="240" w:lineRule="auto"/>
                    <w:contextualSpacing/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 w:rsidP="00734F35">
            <w:pPr>
              <w:spacing w:line="240" w:lineRule="auto"/>
              <w:contextualSpacing/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contextualSpacing/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contextualSpacing/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91126C" w:rsidRPr="001A7DBA">
              <w:trPr>
                <w:trHeight w:hRule="exact" w:val="5760"/>
              </w:trPr>
              <w:tc>
                <w:tcPr>
                  <w:tcW w:w="5000" w:type="pct"/>
                </w:tcPr>
                <w:p w:rsidR="0091126C" w:rsidRPr="001A7DBA" w:rsidRDefault="007E13B6">
                  <w:pPr>
                    <w:contextualSpacing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193976A4" wp14:editId="4C893816">
                        <wp:extent cx="2657475" cy="1771650"/>
                        <wp:effectExtent l="0" t="0" r="9525" b="0"/>
                        <wp:docPr id="2" name="Рисунок 2" descr="http://biblio.by/media/catalog/product/cache/1/image/1200x1200/9df78eab33525d08d6e5fb8d27136e95/m/u/multimediabooks_covers1005462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biblio.by/media/catalog/product/cache/1/image/1200x1200/9df78eab33525d08d6e5fb8d27136e95/m/u/multimediabooks_covers1005462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8317" cy="1772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5689E0DB" wp14:editId="02840435">
                        <wp:extent cx="2401200" cy="1800000"/>
                        <wp:effectExtent l="0" t="0" r="0" b="0"/>
                        <wp:docPr id="8" name="Рисунок 8" descr="http://pravda-ural.ru/newssites/uploads/2014/06/dictiona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pravda-ural.ru/newssites/uploads/2014/06/dictiona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12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126C" w:rsidRPr="001A7DBA" w:rsidRDefault="0091126C" w:rsidP="007E13B6">
                  <w:pPr>
                    <w:contextualSpacing/>
                    <w:jc w:val="right"/>
                    <w:rPr>
                      <w:lang w:val="ru-RU"/>
                    </w:rPr>
                  </w:pPr>
                </w:p>
              </w:tc>
            </w:tr>
            <w:tr w:rsidR="0091126C" w:rsidRPr="001A7DBA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contextualSpacing/>
                    <w:rPr>
                      <w:lang w:val="ru-RU"/>
                    </w:rPr>
                  </w:pPr>
                </w:p>
              </w:tc>
            </w:tr>
            <w:tr w:rsidR="0091126C" w:rsidRPr="001A7DBA">
              <w:trPr>
                <w:trHeight w:hRule="exact" w:val="3240"/>
              </w:trPr>
              <w:sdt>
                <w:sdtPr>
                  <w:rPr>
                    <w:sz w:val="56"/>
                    <w:szCs w:val="56"/>
                    <w:lang w:val="ru-RU"/>
                  </w:rPr>
                  <w:alias w:val="Организация"/>
                  <w:tag w:val=""/>
                  <w:id w:val="1274751255"/>
                  <w:placeholder>
                    <w:docPart w:val="A4364CE085C647A6B7C9301CDA9FE2EF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:rsidR="0091126C" w:rsidRPr="0029158E" w:rsidRDefault="007E13B6" w:rsidP="007E13B6">
                      <w:pPr>
                        <w:pStyle w:val="aa"/>
                        <w:jc w:val="center"/>
                        <w:rPr>
                          <w:sz w:val="72"/>
                          <w:szCs w:val="72"/>
                          <w:lang w:val="ru-RU"/>
                        </w:rPr>
                      </w:pPr>
                      <w:r w:rsidRPr="00CA7823">
                        <w:rPr>
                          <w:sz w:val="56"/>
                          <w:szCs w:val="56"/>
                          <w:lang w:val="ru-RU"/>
                        </w:rPr>
                        <w:t>День словаря</w:t>
                      </w:r>
                      <w:r w:rsidR="00CA7823" w:rsidRPr="00CA7823">
                        <w:rPr>
                          <w:sz w:val="56"/>
                          <w:szCs w:val="56"/>
                          <w:lang w:val="ru-RU"/>
                        </w:rPr>
                        <w:t xml:space="preserve"> </w:t>
                      </w:r>
                      <w:r w:rsidR="00CA7823">
                        <w:rPr>
                          <w:sz w:val="56"/>
                          <w:szCs w:val="56"/>
                          <w:lang w:val="ru-RU"/>
                        </w:rPr>
                        <w:t xml:space="preserve">   </w:t>
                      </w:r>
                      <w:r w:rsidR="00CA7823" w:rsidRPr="00CA7823">
                        <w:rPr>
                          <w:sz w:val="56"/>
                          <w:szCs w:val="56"/>
                          <w:lang w:val="ru-RU"/>
                        </w:rPr>
                        <w:t xml:space="preserve"> 22 ноября</w:t>
                      </w:r>
                    </w:p>
                  </w:tc>
                </w:sdtContent>
              </w:sdt>
            </w:tr>
            <w:tr w:rsidR="0029158E" w:rsidRPr="009029B4">
              <w:trPr>
                <w:trHeight w:hRule="exact" w:val="3240"/>
              </w:trPr>
              <w:tc>
                <w:tcPr>
                  <w:tcW w:w="5000" w:type="pct"/>
                  <w:shd w:val="clear" w:color="auto" w:fill="C45238" w:themeFill="accent1"/>
                </w:tcPr>
                <w:p w:rsidR="0029158E" w:rsidRPr="00CA7823" w:rsidRDefault="00CA7823" w:rsidP="00CA7823">
                  <w:pPr>
                    <w:pStyle w:val="aa"/>
                    <w:ind w:left="0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МБОУ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Тогучинского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района «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Коуракская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средняя школа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им.А.Я.Михайлова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>»               2015 год</w:t>
                  </w:r>
                </w:p>
              </w:tc>
            </w:tr>
            <w:tr w:rsidR="0029158E" w:rsidRPr="009029B4">
              <w:trPr>
                <w:trHeight w:hRule="exact" w:val="3240"/>
              </w:trPr>
              <w:tc>
                <w:tcPr>
                  <w:tcW w:w="5000" w:type="pct"/>
                  <w:shd w:val="clear" w:color="auto" w:fill="C45238" w:themeFill="accent1"/>
                </w:tcPr>
                <w:p w:rsidR="0029158E" w:rsidRPr="0029158E" w:rsidRDefault="0029158E" w:rsidP="007E13B6">
                  <w:pPr>
                    <w:pStyle w:val="aa"/>
                    <w:jc w:val="center"/>
                    <w:rPr>
                      <w:sz w:val="72"/>
                      <w:szCs w:val="72"/>
                      <w:lang w:val="ru-RU"/>
                    </w:rPr>
                  </w:pPr>
                </w:p>
              </w:tc>
            </w:tr>
            <w:tr w:rsidR="0091126C" w:rsidRPr="009029B4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91126C" w:rsidRPr="001A7DBA" w:rsidRDefault="0091126C" w:rsidP="0029158E">
                  <w:pPr>
                    <w:pStyle w:val="ac"/>
                    <w:contextualSpacing/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contextualSpacing/>
              <w:rPr>
                <w:lang w:val="ru-RU"/>
              </w:rPr>
            </w:pPr>
          </w:p>
        </w:tc>
      </w:tr>
    </w:tbl>
    <w:p w:rsidR="0091126C" w:rsidRPr="001A7DBA" w:rsidRDefault="0091126C">
      <w:pPr>
        <w:pStyle w:val="ae"/>
        <w:contextualSpacing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029B4" w:rsidRPr="009029B4">
        <w:trPr>
          <w:trHeight w:hRule="exact" w:val="10800"/>
          <w:jc w:val="center"/>
        </w:trPr>
        <w:tc>
          <w:tcPr>
            <w:tcW w:w="3840" w:type="dxa"/>
          </w:tcPr>
          <w:p w:rsidR="009029B4" w:rsidRDefault="009029B4" w:rsidP="009029B4">
            <w:pPr>
              <w:spacing w:after="320" w:line="240" w:lineRule="auto"/>
              <w:contextualSpacing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9029B4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  <w:lang w:val="ru-RU" w:eastAsia="ru-RU"/>
              </w:rPr>
              <w:lastRenderedPageBreak/>
              <w:drawing>
                <wp:inline distT="0" distB="0" distL="0" distR="0" wp14:anchorId="7012DDEF" wp14:editId="1ED906D9">
                  <wp:extent cx="720000" cy="720000"/>
                  <wp:effectExtent l="0" t="0" r="4445" b="4445"/>
                  <wp:docPr id="1" name="Рисунок 1" descr="http://biblio.by/media/catalog/product/cache/1/image/1200x1200/9df78eab33525d08d6e5fb8d27136e95/m/u/multimediabooks_covers1005877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iblio.by/media/catalog/product/cache/1/image/1200x1200/9df78eab33525d08d6e5fb8d27136e95/m/u/multimediabooks_covers1005877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9B4">
              <w:rPr>
                <w:noProof/>
                <w:lang w:val="ru-RU" w:eastAsia="ru-RU"/>
              </w:rPr>
              <w:drawing>
                <wp:inline distT="0" distB="0" distL="0" distR="0" wp14:anchorId="06E87167" wp14:editId="1E53233C">
                  <wp:extent cx="500400" cy="720000"/>
                  <wp:effectExtent l="0" t="0" r="0" b="4445"/>
                  <wp:docPr id="12" name="Рисунок 12" descr="http://www.mirknih.ru/slovari/pishu-pravilno/pishu-pravil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irknih.ru/slovari/pishu-pravilno/pishu-pravil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9B4"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767B6BB7" wp14:editId="77E05126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1905</wp:posOffset>
                  </wp:positionV>
                  <wp:extent cx="719455" cy="719455"/>
                  <wp:effectExtent l="0" t="0" r="4445" b="4445"/>
                  <wp:wrapNone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9029B4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u w:val="single"/>
                <w:lang w:val="ru-RU"/>
              </w:rPr>
              <w:t xml:space="preserve">Орфографический </w:t>
            </w:r>
            <w:proofErr w:type="gramStart"/>
            <w:r w:rsidRPr="009029B4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u w:val="single"/>
                <w:lang w:val="ru-RU"/>
              </w:rPr>
              <w:t xml:space="preserve">словарь  </w:t>
            </w:r>
            <w:r w:rsidRPr="009029B4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u w:val="single"/>
                <w:lang w:val="ru-RU"/>
              </w:rPr>
              <w:t>русск</w:t>
            </w:r>
            <w:bookmarkStart w:id="0" w:name="_GoBack"/>
            <w:bookmarkEnd w:id="0"/>
            <w:r w:rsidRPr="009029B4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u w:val="single"/>
                <w:lang w:val="ru-RU"/>
              </w:rPr>
              <w:t>ого</w:t>
            </w:r>
            <w:proofErr w:type="gramEnd"/>
            <w:r w:rsidRPr="009029B4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4"/>
                <w:szCs w:val="24"/>
                <w:u w:val="single"/>
                <w:lang w:val="ru-RU"/>
              </w:rPr>
              <w:t xml:space="preserve"> языка</w:t>
            </w:r>
            <w:r w:rsidRPr="009029B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. Дает признанное правильным написание слова, с ударением, часто с указанием «трудных» окончаний падежей.</w:t>
            </w:r>
          </w:p>
          <w:p w:rsidR="009029B4" w:rsidRPr="009029B4" w:rsidRDefault="009029B4" w:rsidP="009029B4">
            <w:pPr>
              <w:spacing w:after="320" w:line="240" w:lineRule="auto"/>
              <w:contextualSpacing/>
              <w:rPr>
                <w:lang w:val="ru-RU"/>
              </w:rPr>
            </w:pPr>
          </w:p>
          <w:p w:rsidR="009029B4" w:rsidRPr="009029B4" w:rsidRDefault="009029B4" w:rsidP="009029B4">
            <w:pPr>
              <w:kinsoku w:val="0"/>
              <w:overflowPunct w:val="0"/>
              <w:spacing w:line="240" w:lineRule="auto"/>
              <w:contextualSpacing/>
              <w:textAlignment w:val="baseline"/>
            </w:pPr>
            <w:r w:rsidRPr="009029B4">
              <w:rPr>
                <w:noProof/>
                <w:lang w:val="ru-RU" w:eastAsia="ru-RU"/>
              </w:rPr>
              <w:drawing>
                <wp:inline distT="0" distB="0" distL="0" distR="0" wp14:anchorId="739620CD" wp14:editId="61755E5E">
                  <wp:extent cx="849600" cy="1080000"/>
                  <wp:effectExtent l="0" t="0" r="8255" b="6350"/>
                  <wp:docPr id="15" name="Рисунок 15" descr="http://mail.coelho.ru/upload/iblock/07f/07f8bb8939df8a5786f5e3d19acda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il.coelho.ru/upload/iblock/07f/07f8bb8939df8a5786f5e3d19acda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9B4">
              <w:rPr>
                <w:noProof/>
                <w:lang w:val="ru-RU" w:eastAsia="ru-RU"/>
              </w:rPr>
              <w:drawing>
                <wp:inline distT="0" distB="0" distL="0" distR="0" wp14:anchorId="6EB22CC3" wp14:editId="446C3544">
                  <wp:extent cx="712800" cy="1080000"/>
                  <wp:effectExtent l="0" t="0" r="0" b="6350"/>
                  <wp:docPr id="17" name="Рисунок 17" descr="http://static1.ozone.ru/multimedia/books_covers/1005789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1.ozone.ru/multimedia/books_covers/1005789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9B4"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0644586F" wp14:editId="07014E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1118235</wp:posOffset>
                  </wp:positionV>
                  <wp:extent cx="925195" cy="1079500"/>
                  <wp:effectExtent l="0" t="0" r="8255" b="6350"/>
                  <wp:wrapSquare wrapText="bothSides"/>
                  <wp:docPr id="18" name="Рисунок 18" descr="http://img15.nnm.ru/6/b/6/2/2/05752d08864445be09f529ba9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15.nnm.ru/6/b/6/2/2/05752d08864445be09f529ba9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29B4" w:rsidRPr="009029B4" w:rsidRDefault="009029B4" w:rsidP="009029B4">
            <w:pPr>
              <w:kinsoku w:val="0"/>
              <w:overflowPunct w:val="0"/>
              <w:spacing w:after="0" w:line="240" w:lineRule="auto"/>
              <w:ind w:left="72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9029B4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u w:val="single"/>
                <w:lang w:val="ru-RU" w:eastAsia="ru-RU"/>
              </w:rPr>
              <w:t>Толковый словарь русского языка</w:t>
            </w:r>
            <w:r w:rsidRPr="009029B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ru-RU" w:eastAsia="ru-RU"/>
              </w:rPr>
              <w:t xml:space="preserve">. В этом словаре дается краткое толкование слов и примеры их                   употребления  </w:t>
            </w:r>
          </w:p>
          <w:p w:rsidR="009029B4" w:rsidRPr="009029B4" w:rsidRDefault="009029B4" w:rsidP="009029B4">
            <w:pPr>
              <w:kinsoku w:val="0"/>
              <w:overflowPunct w:val="0"/>
              <w:spacing w:after="0" w:line="240" w:lineRule="auto"/>
              <w:ind w:left="720"/>
              <w:contextualSpacing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9029B4" w:rsidRP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29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Фразеологический словарь русского языка</w:t>
            </w:r>
            <w:r w:rsidRPr="00902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Он отражает национальную специфику языка, его самобытность, служит повышению речевой культуры.</w:t>
            </w:r>
          </w:p>
          <w:p w:rsidR="009029B4" w:rsidRP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29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Словарь сочетаемости слов русского языка</w:t>
            </w:r>
            <w:r w:rsidRPr="00902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Способствует точности выражения мыслей.</w:t>
            </w:r>
          </w:p>
          <w:p w:rsidR="009029B4" w:rsidRP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29B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Словарь трудностей русского языка.</w:t>
            </w:r>
            <w:r w:rsidRPr="009029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Описывает наиболее распространенные затруднения в практике устной и письменной речи многих людей.</w:t>
            </w:r>
          </w:p>
          <w:p w:rsidR="009029B4" w:rsidRPr="001A7DBA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</w:tc>
        <w:tc>
          <w:tcPr>
            <w:tcW w:w="713" w:type="dxa"/>
          </w:tcPr>
          <w:p w:rsidR="009029B4" w:rsidRPr="001A7DBA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</w:tc>
        <w:tc>
          <w:tcPr>
            <w:tcW w:w="713" w:type="dxa"/>
          </w:tcPr>
          <w:p w:rsidR="009029B4" w:rsidRPr="001A7DBA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</w:tc>
        <w:tc>
          <w:tcPr>
            <w:tcW w:w="3843" w:type="dxa"/>
          </w:tcPr>
          <w:p w:rsidR="009029B4" w:rsidRPr="00793857" w:rsidRDefault="009029B4" w:rsidP="009029B4">
            <w:pPr>
              <w:pStyle w:val="2"/>
              <w:spacing w:before="200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793857">
              <w:rPr>
                <w:u w:val="single"/>
                <w:lang w:val="ru-RU"/>
              </w:rPr>
              <w:t>Словарь эпитетов русского литературного языка</w:t>
            </w:r>
            <w:r w:rsidRPr="00793857">
              <w:rPr>
                <w:lang w:val="ru-RU"/>
              </w:rPr>
              <w:t xml:space="preserve">. </w:t>
            </w:r>
            <w:r w:rsidRPr="00793857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Это слова, обладающие выразительностью, создающие живое представление о предмете.</w:t>
            </w:r>
          </w:p>
          <w:p w:rsidR="009029B4" w:rsidRDefault="009029B4" w:rsidP="009029B4">
            <w:pPr>
              <w:pStyle w:val="2"/>
              <w:spacing w:before="200"/>
              <w:contextualSpacing/>
              <w:rPr>
                <w:lang w:val="ru-RU"/>
              </w:rPr>
            </w:pPr>
            <w:r w:rsidRPr="00793857">
              <w:rPr>
                <w:u w:val="single"/>
                <w:lang w:val="ru-RU"/>
              </w:rPr>
              <w:t>Словарь синонимов русского языка</w:t>
            </w:r>
            <w:r w:rsidRPr="00793857">
              <w:rPr>
                <w:lang w:val="ru-RU"/>
              </w:rPr>
              <w:t xml:space="preserve">. </w:t>
            </w:r>
            <w:r w:rsidRPr="00793857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Он помогает выбрать наиболее удачное слово или словосочетание из близких по значению для более точного выражения мысли.</w:t>
            </w:r>
          </w:p>
          <w:p w:rsidR="009029B4" w:rsidRPr="00793857" w:rsidRDefault="009029B4" w:rsidP="009029B4">
            <w:pPr>
              <w:spacing w:line="240" w:lineRule="auto"/>
              <w:contextualSpacing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29F35A7B" wp14:editId="77E2D9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011600" cy="1440000"/>
                  <wp:effectExtent l="0" t="0" r="0" b="8255"/>
                  <wp:wrapTight wrapText="bothSides">
                    <wp:wrapPolygon edited="0">
                      <wp:start x="0" y="0"/>
                      <wp:lineTo x="0" y="21438"/>
                      <wp:lineTo x="21153" y="21438"/>
                      <wp:lineTo x="21153" y="0"/>
                      <wp:lineTo x="0" y="0"/>
                    </wp:wrapPolygon>
                  </wp:wrapTight>
                  <wp:docPr id="6" name="Рисунок 6" descr="http://vseknigi.co/sites/default/files/book_covers/100537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seknigi.co/sites/default/files/book_covers/100537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29B4" w:rsidRDefault="009029B4" w:rsidP="009029B4">
            <w:pPr>
              <w:pStyle w:val="2"/>
              <w:spacing w:before="200"/>
              <w:contextualSpacing/>
              <w:rPr>
                <w:b w:val="0"/>
                <w:sz w:val="24"/>
                <w:szCs w:val="24"/>
                <w:lang w:val="ru-RU"/>
              </w:rPr>
            </w:pPr>
            <w:r w:rsidRPr="00793857">
              <w:rPr>
                <w:u w:val="single"/>
                <w:lang w:val="ru-RU"/>
              </w:rPr>
              <w:t>Словарь антонимов русского языка.</w:t>
            </w:r>
            <w:r w:rsidRPr="00793857">
              <w:rPr>
                <w:b w:val="0"/>
                <w:u w:val="single"/>
                <w:lang w:val="ru-RU"/>
              </w:rPr>
              <w:t xml:space="preserve"> </w:t>
            </w:r>
            <w:r w:rsidRPr="00793857">
              <w:rPr>
                <w:b w:val="0"/>
                <w:sz w:val="24"/>
                <w:szCs w:val="24"/>
                <w:lang w:val="ru-RU"/>
              </w:rPr>
              <w:t>К каждому слову приводятся слова, противоположные по значению и</w:t>
            </w:r>
            <w:r w:rsidRPr="00793857">
              <w:rPr>
                <w:sz w:val="24"/>
                <w:szCs w:val="24"/>
                <w:lang w:val="ru-RU"/>
              </w:rPr>
              <w:t xml:space="preserve"> </w:t>
            </w:r>
            <w:r w:rsidRPr="00793857">
              <w:rPr>
                <w:b w:val="0"/>
                <w:sz w:val="24"/>
                <w:szCs w:val="24"/>
                <w:lang w:val="ru-RU"/>
              </w:rPr>
              <w:t>синонимы к этим противоположным словам.</w:t>
            </w:r>
          </w:p>
          <w:p w:rsidR="009029B4" w:rsidRDefault="009029B4" w:rsidP="009029B4">
            <w:pPr>
              <w:pStyle w:val="2"/>
              <w:spacing w:before="200"/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175386AC" wp14:editId="7A622842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71120</wp:posOffset>
                  </wp:positionV>
                  <wp:extent cx="579600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605" y="21162"/>
                      <wp:lineTo x="20605" y="0"/>
                      <wp:lineTo x="0" y="0"/>
                    </wp:wrapPolygon>
                  </wp:wrapTight>
                  <wp:docPr id="7" name="Рисунок 7" descr="http://www.astpress.ru/Gallery/1282/mai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stpress.ru/Gallery/1282/mai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3857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Словарь ударений. </w:t>
            </w:r>
            <w:r w:rsidRPr="00793857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Применим больше для устной речи.</w:t>
            </w:r>
          </w:p>
          <w:p w:rsidR="009029B4" w:rsidRPr="00D96A78" w:rsidRDefault="009029B4" w:rsidP="009029B4">
            <w:pPr>
              <w:rPr>
                <w:lang w:val="ru-RU"/>
              </w:rPr>
            </w:pPr>
          </w:p>
          <w:p w:rsidR="009029B4" w:rsidRPr="00793857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385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Словарь сокращений русского языка</w:t>
            </w:r>
            <w:r w:rsidRPr="00793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Включает наиболее часто встречающиеся в письменной и устной речи сокращения и буквенные аббревиатуры.</w:t>
            </w:r>
          </w:p>
          <w:p w:rsidR="009029B4" w:rsidRPr="00793857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385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Прописная или строчная? </w:t>
            </w:r>
            <w:r w:rsidRPr="007938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Помогает при написании отдельных слов или словосочетаний.</w:t>
            </w:r>
          </w:p>
          <w:p w:rsidR="009029B4" w:rsidRPr="00793857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  <w:p w:rsidR="009029B4" w:rsidRPr="00793857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  <w:p w:rsidR="009029B4" w:rsidRPr="001A7DBA" w:rsidRDefault="009029B4" w:rsidP="009029B4">
            <w:pPr>
              <w:pStyle w:val="21"/>
              <w:spacing w:line="240" w:lineRule="auto"/>
              <w:contextualSpacing/>
              <w:rPr>
                <w:lang w:val="ru-RU"/>
              </w:rPr>
            </w:pPr>
            <w:r w:rsidRPr="001A7DBA">
              <w:rPr>
                <w:lang w:val="ru-RU"/>
              </w:rPr>
              <w:t>"Не скромничайте! Представьте себя с лучшей стороны! Здесь самое подходящее место для хвалебных отзывов".</w:t>
            </w:r>
          </w:p>
          <w:p w:rsidR="009029B4" w:rsidRPr="001A7DBA" w:rsidRDefault="009029B4" w:rsidP="009029B4">
            <w:pPr>
              <w:pStyle w:val="2"/>
              <w:contextualSpacing/>
              <w:rPr>
                <w:lang w:val="ru-RU"/>
              </w:rPr>
            </w:pPr>
            <w:r w:rsidRPr="001A7DBA">
              <w:rPr>
                <w:lang w:val="ru-RU"/>
              </w:rPr>
              <w:t>Получите нужный результат</w:t>
            </w:r>
          </w:p>
          <w:p w:rsidR="009029B4" w:rsidRPr="001A7DBA" w:rsidRDefault="009029B4" w:rsidP="009029B4">
            <w:pPr>
              <w:spacing w:line="240" w:lineRule="auto"/>
              <w:contextualSpacing/>
              <w:rPr>
                <w:lang w:val="ru-RU"/>
              </w:rPr>
            </w:pPr>
            <w:r w:rsidRPr="001A7DBA">
              <w:rPr>
                <w:lang w:val="ru-RU"/>
              </w:rPr>
              <w:t>Можно легко изменить вид этого буклета с помощью коллекций "Темы", "Цвета" и "Шрифты" на вкладке "Дизайн".</w:t>
            </w:r>
          </w:p>
          <w:p w:rsidR="009029B4" w:rsidRPr="001A7DBA" w:rsidRDefault="009029B4" w:rsidP="009029B4">
            <w:pPr>
              <w:pStyle w:val="2"/>
              <w:contextualSpacing/>
              <w:rPr>
                <w:lang w:val="ru-RU"/>
              </w:rPr>
            </w:pPr>
            <w:r w:rsidRPr="001A7DBA">
              <w:rPr>
                <w:lang w:val="ru-RU"/>
              </w:rPr>
              <w:t>У вас есть фирменные цвета или шрифты?</w:t>
            </w:r>
          </w:p>
          <w:p w:rsidR="009029B4" w:rsidRPr="001A7DBA" w:rsidRDefault="009029B4" w:rsidP="009029B4">
            <w:pPr>
              <w:spacing w:line="240" w:lineRule="auto"/>
              <w:contextualSpacing/>
              <w:rPr>
                <w:lang w:val="ru-RU"/>
              </w:rPr>
            </w:pPr>
            <w:r w:rsidRPr="001A7DBA">
              <w:rPr>
                <w:lang w:val="ru-RU"/>
              </w:rPr>
              <w:t>Никаких проблем! Просто добавьте их в коллекции "Темы", "Цвета" и "Шрифты".</w:t>
            </w:r>
          </w:p>
        </w:tc>
        <w:tc>
          <w:tcPr>
            <w:tcW w:w="720" w:type="dxa"/>
          </w:tcPr>
          <w:p w:rsidR="009029B4" w:rsidRPr="001A7DBA" w:rsidRDefault="009029B4" w:rsidP="009029B4">
            <w:pPr>
              <w:spacing w:line="240" w:lineRule="auto"/>
              <w:contextualSpacing/>
              <w:rPr>
                <w:lang w:val="ru-RU"/>
              </w:rPr>
            </w:pPr>
          </w:p>
        </w:tc>
        <w:tc>
          <w:tcPr>
            <w:tcW w:w="720" w:type="dxa"/>
          </w:tcPr>
          <w:p w:rsidR="009029B4" w:rsidRPr="00036C53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51" w:type="dxa"/>
          </w:tcPr>
          <w:p w:rsidR="009029B4" w:rsidRPr="00036C53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 wp14:anchorId="03CF8356" wp14:editId="4AEE1AF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1079500" cy="1079500"/>
                  <wp:effectExtent l="0" t="0" r="6350" b="635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5" name="Рисунок 5" descr="http://nocgroup.ru/pics/41252-angliyskiy-slovar-dlya-3-kla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ocgroup.ru/pics/41252-angliyskiy-slovar-dlya-3-kla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B8E1DD9" wp14:editId="061BE1AE">
                  <wp:extent cx="1080000" cy="1080000"/>
                  <wp:effectExtent l="0" t="0" r="6350" b="6350"/>
                  <wp:docPr id="9" name="Рисунок 9" descr="http://opt.intser.ru/286856-thickbox_default/slovar_angliiskii_slovar_dlja_nachalnoi_shkoly_derzhavina_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pt.intser.ru/286856-thickbox_default/slovar_angliiskii_slovar_dlja_nachalnoi_shkoly_derzhavina_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9B4" w:rsidRDefault="009029B4" w:rsidP="009029B4">
            <w:pPr>
              <w:pStyle w:val="a5"/>
              <w:contextualSpacing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036C53">
              <w:rPr>
                <w:rFonts w:ascii="Times New Roman" w:hAnsi="Times New Roman" w:cs="Times New Roman"/>
                <w:b/>
                <w:i w:val="0"/>
                <w:sz w:val="24"/>
                <w:szCs w:val="24"/>
                <w:u w:val="single"/>
                <w:lang w:val="ru-RU"/>
              </w:rPr>
              <w:t>Двуязычные словари</w:t>
            </w: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Эти словари ориентированы на перевод и толкование лексики иностранных языков.</w:t>
            </w:r>
          </w:p>
          <w:p w:rsidR="009029B4" w:rsidRDefault="009029B4" w:rsidP="009029B4">
            <w:pPr>
              <w:pStyle w:val="a5"/>
              <w:contextualSpacing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FB27A3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  <w:u w:val="single"/>
                <w:lang w:val="ru-RU"/>
              </w:rPr>
              <w:t>Слитно или раздельно?</w:t>
            </w:r>
            <w:r w:rsidRPr="00036C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FB27A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Посвящен одному из самых трудных вопросов – слитному, раздельному или дефисному написанию слов.</w:t>
            </w:r>
          </w:p>
          <w:p w:rsidR="009029B4" w:rsidRDefault="009029B4" w:rsidP="009029B4">
            <w:pPr>
              <w:pStyle w:val="a5"/>
              <w:contextualSpacing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6AD8D80" wp14:editId="7B1A57A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790575</wp:posOffset>
                  </wp:positionV>
                  <wp:extent cx="615600" cy="900000"/>
                  <wp:effectExtent l="0" t="0" r="0" b="0"/>
                  <wp:wrapThrough wrapText="bothSides">
                    <wp:wrapPolygon edited="0">
                      <wp:start x="0" y="0"/>
                      <wp:lineTo x="0" y="21036"/>
                      <wp:lineTo x="20731" y="21036"/>
                      <wp:lineTo x="20731" y="0"/>
                      <wp:lineTo x="0" y="0"/>
                    </wp:wrapPolygon>
                  </wp:wrapThrough>
                  <wp:docPr id="13" name="Рисунок 13" descr="http://img.yakaboo.ua/media/catalog/product/4/3/439863_1119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mg.yakaboo.ua/media/catalog/product/4/3/439863_1119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7A3">
              <w:rPr>
                <w:rFonts w:ascii="Times New Roman" w:hAnsi="Times New Roman" w:cs="Times New Roman"/>
                <w:b/>
                <w:i w:val="0"/>
                <w:sz w:val="24"/>
                <w:szCs w:val="24"/>
                <w:u w:val="single"/>
                <w:lang w:val="ru-RU"/>
              </w:rPr>
              <w:t>Словарь иностранных слов.</w:t>
            </w:r>
            <w:r w:rsidRPr="00036C5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FB27A3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Объясняет слова иностранного происхождения, входящие в русский язык.</w:t>
            </w:r>
          </w:p>
          <w:p w:rsidR="009029B4" w:rsidRPr="00810835" w:rsidRDefault="009029B4" w:rsidP="009029B4">
            <w:pPr>
              <w:spacing w:line="240" w:lineRule="auto"/>
              <w:rPr>
                <w:lang w:val="ru-RU"/>
              </w:rPr>
            </w:pPr>
            <w:r w:rsidRPr="0027560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Словообразовательный словарь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его помощью можно легко разобрать слово по составу, узнать, как слово образовалось.</w:t>
            </w:r>
          </w:p>
          <w:p w:rsidR="009029B4" w:rsidRPr="0029158E" w:rsidRDefault="009029B4" w:rsidP="009029B4">
            <w:pPr>
              <w:rPr>
                <w:lang w:val="ru-RU"/>
              </w:rPr>
            </w:pPr>
            <w:r w:rsidRPr="00036C53">
              <w:rPr>
                <w:rFonts w:ascii="Blackadder ITC" w:hAnsi="Blackadder ITC" w:cs="Blackadder ITC"/>
                <w:b/>
                <w:bCs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3CA211D0" wp14:editId="3092388C">
                  <wp:simplePos x="0" y="0"/>
                  <wp:positionH relativeFrom="column">
                    <wp:posOffset>1273810</wp:posOffset>
                  </wp:positionH>
                  <wp:positionV relativeFrom="paragraph">
                    <wp:posOffset>158115</wp:posOffset>
                  </wp:positionV>
                  <wp:extent cx="1151890" cy="719455"/>
                  <wp:effectExtent l="19050" t="19050" r="10160" b="23495"/>
                  <wp:wrapSquare wrapText="bothSides"/>
                  <wp:docPr id="225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7194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9029B4" w:rsidRPr="00036C53" w:rsidRDefault="009029B4" w:rsidP="009029B4">
            <w:pPr>
              <w:rPr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jc w:val="center"/>
              <w:rPr>
                <w:rFonts w:cs="Blackadder ITC"/>
                <w:b/>
                <w:bCs/>
                <w:i/>
                <w:sz w:val="24"/>
                <w:szCs w:val="24"/>
                <w:lang w:val="ru-RU"/>
              </w:rPr>
            </w:pPr>
            <w:r w:rsidRPr="00036C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Язык</w:t>
            </w:r>
            <w:r w:rsidRPr="00036C53">
              <w:rPr>
                <w:rFonts w:ascii="Blackadder ITC" w:hAnsi="Blackadder ITC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народа</w:t>
            </w:r>
            <w:r w:rsidRPr="00036C53">
              <w:rPr>
                <w:rFonts w:ascii="Blackadder ITC" w:hAnsi="Blackadder ITC" w:cs="Times New Roman"/>
                <w:b/>
                <w:bCs/>
                <w:i/>
                <w:sz w:val="24"/>
                <w:szCs w:val="24"/>
                <w:lang w:val="ru-RU"/>
              </w:rPr>
              <w:t xml:space="preserve">, 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бесспорно</w:t>
            </w:r>
            <w:r w:rsidRPr="00036C53">
              <w:rPr>
                <w:rFonts w:ascii="Blackadder ITC" w:hAnsi="Blackadder ITC" w:cs="Times New Roman"/>
                <w:b/>
                <w:bCs/>
                <w:i/>
                <w:sz w:val="24"/>
                <w:szCs w:val="24"/>
                <w:lang w:val="ru-RU"/>
              </w:rPr>
              <w:t xml:space="preserve">, 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главнейший</w:t>
            </w:r>
            <w:r w:rsidRPr="00036C53">
              <w:rPr>
                <w:rFonts w:ascii="Blackadder ITC" w:hAnsi="Blackadder ITC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и</w:t>
            </w:r>
            <w:r w:rsidRPr="00036C53">
              <w:rPr>
                <w:rFonts w:ascii="Blackadder ITC" w:hAnsi="Blackadder ITC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неисчерпаемый</w:t>
            </w:r>
            <w:r w:rsidRPr="00036C53">
              <w:rPr>
                <w:rFonts w:ascii="Blackadder ITC" w:hAnsi="Blackadder ITC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родник</w:t>
            </w:r>
            <w:r w:rsidRPr="00036C53">
              <w:rPr>
                <w:rFonts w:ascii="Blackadder ITC" w:hAnsi="Blackadder ITC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036C53">
              <w:rPr>
                <w:rFonts w:ascii="Cambria" w:hAnsi="Cambria" w:cs="Cambria"/>
                <w:b/>
                <w:bCs/>
                <w:i/>
                <w:sz w:val="24"/>
                <w:szCs w:val="24"/>
                <w:lang w:val="ru-RU"/>
              </w:rPr>
              <w:t>наш</w:t>
            </w:r>
            <w:r w:rsidRPr="00036C53">
              <w:rPr>
                <w:rFonts w:ascii="Blackadder ITC" w:hAnsi="Blackadder ITC" w:cs="Blackadder ITC"/>
                <w:b/>
                <w:bCs/>
                <w:i/>
                <w:sz w:val="24"/>
                <w:szCs w:val="24"/>
                <w:lang w:val="ru-RU"/>
              </w:rPr>
              <w:t>»</w:t>
            </w:r>
          </w:p>
          <w:p w:rsidR="009029B4" w:rsidRPr="0029158E" w:rsidRDefault="009029B4" w:rsidP="009029B4">
            <w:pPr>
              <w:spacing w:line="240" w:lineRule="auto"/>
              <w:contextualSpacing/>
              <w:jc w:val="center"/>
              <w:rPr>
                <w:rFonts w:cs="Blackadder ITC"/>
                <w:b/>
                <w:bCs/>
                <w:i/>
                <w:sz w:val="24"/>
                <w:szCs w:val="24"/>
                <w:lang w:val="ru-RU"/>
              </w:rPr>
            </w:pPr>
            <w:r>
              <w:rPr>
                <w:rFonts w:cs="Blackadder ITC"/>
                <w:b/>
                <w:bCs/>
                <w:i/>
                <w:sz w:val="24"/>
                <w:szCs w:val="24"/>
                <w:lang w:val="ru-RU"/>
              </w:rPr>
              <w:t xml:space="preserve">           </w:t>
            </w:r>
            <w:proofErr w:type="spellStart"/>
            <w:r>
              <w:rPr>
                <w:rFonts w:cs="Blackadder ITC"/>
                <w:b/>
                <w:bCs/>
                <w:i/>
                <w:sz w:val="24"/>
                <w:szCs w:val="24"/>
                <w:lang w:val="ru-RU"/>
              </w:rPr>
              <w:t>В.И.Даль</w:t>
            </w:r>
            <w:proofErr w:type="spellEnd"/>
          </w:p>
          <w:p w:rsidR="009029B4" w:rsidRPr="00036C53" w:rsidRDefault="009029B4" w:rsidP="009029B4">
            <w:pPr>
              <w:spacing w:line="240" w:lineRule="auto"/>
              <w:contextualSpacing/>
              <w:rPr>
                <w:rFonts w:cs="Times New Roman"/>
                <w:sz w:val="24"/>
                <w:szCs w:val="24"/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29B4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29B4" w:rsidRPr="0029158E" w:rsidRDefault="009029B4" w:rsidP="009029B4">
            <w:pPr>
              <w:contextualSpacing/>
              <w:rPr>
                <w:rFonts w:ascii="Blackadder ITC" w:hAnsi="Blackadder ITC"/>
                <w:sz w:val="24"/>
                <w:szCs w:val="24"/>
                <w:lang w:val="ru-RU"/>
              </w:rPr>
            </w:pPr>
            <w:r w:rsidRPr="0029158E">
              <w:rPr>
                <w:rFonts w:ascii="Blackadder ITC" w:hAnsi="Blackadder ITC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Pr="0029158E">
              <w:rPr>
                <w:rFonts w:ascii="Blackadder ITC" w:hAnsi="Blackadder ITC"/>
                <w:b/>
                <w:bCs/>
                <w:sz w:val="24"/>
                <w:szCs w:val="24"/>
                <w:lang w:val="ru-RU"/>
              </w:rPr>
              <w:t>(</w:t>
            </w:r>
            <w:r w:rsidRPr="0029158E">
              <w:rPr>
                <w:rFonts w:ascii="Cambria" w:hAnsi="Cambria" w:cs="Cambria"/>
                <w:b/>
                <w:bCs/>
                <w:sz w:val="24"/>
                <w:szCs w:val="24"/>
                <w:lang w:val="ru-RU"/>
              </w:rPr>
              <w:t>В</w:t>
            </w:r>
            <w:r w:rsidRPr="0029158E">
              <w:rPr>
                <w:rFonts w:ascii="Blackadder ITC" w:hAnsi="Blackadder ITC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29158E">
              <w:rPr>
                <w:rFonts w:ascii="Cambria" w:hAnsi="Cambria" w:cs="Cambria"/>
                <w:b/>
                <w:bCs/>
                <w:sz w:val="24"/>
                <w:szCs w:val="24"/>
                <w:lang w:val="ru-RU"/>
              </w:rPr>
              <w:t>Даль</w:t>
            </w:r>
            <w:r w:rsidRPr="0029158E">
              <w:rPr>
                <w:rFonts w:ascii="Blackadder ITC" w:hAnsi="Blackadder ITC"/>
                <w:b/>
                <w:bCs/>
                <w:sz w:val="24"/>
                <w:szCs w:val="24"/>
                <w:lang w:val="ru-RU"/>
              </w:rPr>
              <w:t>)</w:t>
            </w:r>
          </w:p>
          <w:p w:rsidR="009029B4" w:rsidRPr="00036C53" w:rsidRDefault="009029B4" w:rsidP="009029B4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1126C" w:rsidRPr="001A7DBA" w:rsidRDefault="0091126C" w:rsidP="00D96A78">
      <w:pPr>
        <w:pStyle w:val="ae"/>
        <w:contextualSpacing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01E2709C"/>
    <w:multiLevelType w:val="hybridMultilevel"/>
    <w:tmpl w:val="9FDAE306"/>
    <w:lvl w:ilvl="0" w:tplc="FE163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6EB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420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F86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407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49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FE3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42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63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227C35"/>
    <w:multiLevelType w:val="hybridMultilevel"/>
    <w:tmpl w:val="C21AE6DC"/>
    <w:lvl w:ilvl="0" w:tplc="3E522D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4047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4214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F611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381B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44DB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E833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36E2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623B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D0539A6"/>
    <w:multiLevelType w:val="hybridMultilevel"/>
    <w:tmpl w:val="BAF6E90A"/>
    <w:lvl w:ilvl="0" w:tplc="D8EA3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E7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2A7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0EA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6A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E8E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1ED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D0F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98E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E84BC9"/>
    <w:multiLevelType w:val="hybridMultilevel"/>
    <w:tmpl w:val="34D2C87E"/>
    <w:lvl w:ilvl="0" w:tplc="3E828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8AF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02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820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2B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A2F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29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C8E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80F1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D2816BF"/>
    <w:multiLevelType w:val="hybridMultilevel"/>
    <w:tmpl w:val="B9822C54"/>
    <w:lvl w:ilvl="0" w:tplc="EBE09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4A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69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A2C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020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09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E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D8F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AF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1342FA6"/>
    <w:multiLevelType w:val="hybridMultilevel"/>
    <w:tmpl w:val="5DD2CA48"/>
    <w:lvl w:ilvl="0" w:tplc="9FDEB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00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CAF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F6B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82F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006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65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6B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23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2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C1F"/>
    <w:rsid w:val="00036C53"/>
    <w:rsid w:val="000B3255"/>
    <w:rsid w:val="0011063F"/>
    <w:rsid w:val="001A7DBA"/>
    <w:rsid w:val="0029158E"/>
    <w:rsid w:val="002E21E7"/>
    <w:rsid w:val="00456C1F"/>
    <w:rsid w:val="0058041E"/>
    <w:rsid w:val="00734F35"/>
    <w:rsid w:val="00793857"/>
    <w:rsid w:val="007E13B6"/>
    <w:rsid w:val="00890E99"/>
    <w:rsid w:val="009029B4"/>
    <w:rsid w:val="0091126C"/>
    <w:rsid w:val="00A70476"/>
    <w:rsid w:val="00AE1B09"/>
    <w:rsid w:val="00BC221C"/>
    <w:rsid w:val="00CA7823"/>
    <w:rsid w:val="00D96A78"/>
    <w:rsid w:val="00FB27A3"/>
    <w:rsid w:val="00FE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12957A8-FBF1-45F2-80D1-55982E70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a2"/>
    <w:uiPriority w:val="99"/>
    <w:tblPr>
      <w:tblCellMar>
        <w:left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  <w:style w:type="character" w:styleId="af1">
    <w:name w:val="Hyperlink"/>
    <w:basedOn w:val="a1"/>
    <w:uiPriority w:val="99"/>
    <w:unhideWhenUsed/>
    <w:rsid w:val="007E13B6"/>
    <w:rPr>
      <w:color w:val="4D4436" w:themeColor="hyperlink"/>
      <w:u w:val="single"/>
    </w:rPr>
  </w:style>
  <w:style w:type="paragraph" w:styleId="af2">
    <w:name w:val="List Paragraph"/>
    <w:basedOn w:val="a0"/>
    <w:uiPriority w:val="34"/>
    <w:qFormat/>
    <w:rsid w:val="007938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f3">
    <w:name w:val="Normal (Web)"/>
    <w:basedOn w:val="a0"/>
    <w:uiPriority w:val="99"/>
    <w:semiHidden/>
    <w:unhideWhenUsed/>
    <w:rsid w:val="0029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378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280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22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395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13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05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06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53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35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4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87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80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2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4364CE085C647A6B7C9301CDA9FE2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F3FDC4-3EE8-40E6-BF9A-44C9A6BC248F}"/>
      </w:docPartPr>
      <w:docPartBody>
        <w:p w:rsidR="007C35A6" w:rsidRDefault="006325B3">
          <w:pPr>
            <w:pStyle w:val="A4364CE085C647A6B7C9301CDA9FE2EF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B3"/>
    <w:rsid w:val="002F4968"/>
    <w:rsid w:val="006325B3"/>
    <w:rsid w:val="007C35A6"/>
    <w:rsid w:val="00A370E9"/>
    <w:rsid w:val="00F7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4364CE085C647A6B7C9301CDA9FE2EF">
    <w:name w:val="A4364CE085C647A6B7C9301CDA9FE2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6B5135-1478-4228-A210-1B37DA8F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88</TotalTime>
  <Pages>2</Pages>
  <Words>620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День словаря     22 ноября</Company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7</cp:revision>
  <cp:lastPrinted>2015-12-07T03:28:00Z</cp:lastPrinted>
  <dcterms:created xsi:type="dcterms:W3CDTF">2015-12-06T13:08:00Z</dcterms:created>
  <dcterms:modified xsi:type="dcterms:W3CDTF">2015-12-07T18:27:00Z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